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11ADA" w14:textId="20A4520F" w:rsidR="000032D6" w:rsidRDefault="005613FE" w:rsidP="00AE4853">
      <w:pPr>
        <w:spacing w:line="320" w:lineRule="exact"/>
        <w:jc w:val="right"/>
        <w:rPr>
          <w:rFonts w:ascii="ＭＳ ゴシック" w:hAnsi="ＭＳ ゴシック"/>
          <w:szCs w:val="24"/>
        </w:rPr>
      </w:pPr>
      <w:r>
        <w:rPr>
          <w:rFonts w:ascii="ＭＳ ゴシック" w:hAnsi="ＭＳ ゴシック" w:hint="eastAsia"/>
          <w:szCs w:val="24"/>
        </w:rPr>
        <w:t>全Ｌ協保安・業務Ｇ</w:t>
      </w:r>
      <w:r w:rsidR="00364D54">
        <w:rPr>
          <w:rFonts w:ascii="ＭＳ ゴシック" w:hAnsi="ＭＳ ゴシック" w:hint="eastAsia"/>
          <w:szCs w:val="24"/>
        </w:rPr>
        <w:t>７</w:t>
      </w:r>
      <w:r>
        <w:rPr>
          <w:rFonts w:ascii="ＭＳ ゴシック" w:hAnsi="ＭＳ ゴシック" w:hint="eastAsia"/>
          <w:szCs w:val="24"/>
        </w:rPr>
        <w:t>第</w:t>
      </w:r>
      <w:r w:rsidR="00F329A8">
        <w:rPr>
          <w:rFonts w:ascii="ＭＳ ゴシック" w:hAnsi="ＭＳ ゴシック" w:hint="eastAsia"/>
          <w:szCs w:val="24"/>
        </w:rPr>
        <w:t>１１３</w:t>
      </w:r>
      <w:r w:rsidR="000032D6" w:rsidRPr="000032D6">
        <w:rPr>
          <w:rFonts w:ascii="ＭＳ ゴシック" w:hAnsi="ＭＳ ゴシック" w:hint="eastAsia"/>
          <w:szCs w:val="24"/>
        </w:rPr>
        <w:t>号</w:t>
      </w:r>
    </w:p>
    <w:p w14:paraId="248FEC52" w14:textId="09799BE6" w:rsidR="000032D6" w:rsidRPr="000032D6" w:rsidRDefault="00D0601F" w:rsidP="00AE4853">
      <w:pPr>
        <w:spacing w:line="320" w:lineRule="exact"/>
        <w:jc w:val="right"/>
        <w:rPr>
          <w:rFonts w:ascii="ＭＳ ゴシック" w:hAnsi="ＭＳ ゴシック"/>
          <w:szCs w:val="24"/>
        </w:rPr>
      </w:pPr>
      <w:r>
        <w:rPr>
          <w:rFonts w:ascii="ＭＳ ゴシック" w:hAnsi="ＭＳ ゴシック" w:hint="eastAsia"/>
          <w:szCs w:val="24"/>
        </w:rPr>
        <w:t>令和７年</w:t>
      </w:r>
      <w:r w:rsidR="00364D54">
        <w:rPr>
          <w:rFonts w:ascii="ＭＳ ゴシック" w:hAnsi="ＭＳ ゴシック" w:hint="eastAsia"/>
          <w:szCs w:val="24"/>
        </w:rPr>
        <w:t>９</w:t>
      </w:r>
      <w:r>
        <w:rPr>
          <w:rFonts w:ascii="ＭＳ ゴシック" w:hAnsi="ＭＳ ゴシック" w:hint="eastAsia"/>
          <w:szCs w:val="24"/>
        </w:rPr>
        <w:t>月</w:t>
      </w:r>
      <w:r w:rsidR="001D7CF7">
        <w:rPr>
          <w:rFonts w:ascii="ＭＳ ゴシック" w:hAnsi="ＭＳ ゴシック" w:hint="eastAsia"/>
          <w:szCs w:val="24"/>
        </w:rPr>
        <w:t>２</w:t>
      </w:r>
      <w:r w:rsidR="000032D6" w:rsidRPr="000032D6">
        <w:rPr>
          <w:rFonts w:ascii="ＭＳ ゴシック" w:hAnsi="ＭＳ ゴシック" w:hint="eastAsia"/>
          <w:szCs w:val="24"/>
        </w:rPr>
        <w:t>日</w:t>
      </w:r>
    </w:p>
    <w:p w14:paraId="4069D86F" w14:textId="77777777" w:rsidR="000032D6" w:rsidRPr="000032D6" w:rsidRDefault="000032D6" w:rsidP="000032D6">
      <w:pPr>
        <w:jc w:val="left"/>
        <w:rPr>
          <w:rFonts w:ascii="ＭＳ ゴシック" w:hAnsi="ＭＳ ゴシック"/>
          <w:szCs w:val="24"/>
        </w:rPr>
      </w:pPr>
    </w:p>
    <w:p w14:paraId="37A10194" w14:textId="18E7A144" w:rsidR="000032D6" w:rsidRPr="000032D6" w:rsidRDefault="003C7BFF" w:rsidP="000032D6">
      <w:pPr>
        <w:jc w:val="left"/>
        <w:rPr>
          <w:rFonts w:ascii="ＭＳ ゴシック" w:hAnsi="ＭＳ ゴシック"/>
          <w:szCs w:val="24"/>
        </w:rPr>
      </w:pPr>
      <w:r>
        <w:rPr>
          <w:rFonts w:ascii="ＭＳ ゴシック" w:hAnsi="ＭＳ ゴシック" w:hint="eastAsia"/>
          <w:szCs w:val="24"/>
        </w:rPr>
        <w:t xml:space="preserve">正　</w:t>
      </w:r>
      <w:r w:rsidR="000032D6" w:rsidRPr="000032D6">
        <w:rPr>
          <w:rFonts w:ascii="ＭＳ ゴシック" w:hAnsi="ＭＳ ゴシック" w:hint="eastAsia"/>
          <w:szCs w:val="24"/>
        </w:rPr>
        <w:t>会　員　各</w:t>
      </w:r>
      <w:r w:rsidR="00364D54">
        <w:rPr>
          <w:rFonts w:ascii="ＭＳ ゴシック" w:hAnsi="ＭＳ ゴシック" w:hint="eastAsia"/>
          <w:szCs w:val="24"/>
        </w:rPr>
        <w:t xml:space="preserve">　</w:t>
      </w:r>
      <w:r w:rsidR="000032D6" w:rsidRPr="000032D6">
        <w:rPr>
          <w:rFonts w:ascii="ＭＳ ゴシック" w:hAnsi="ＭＳ ゴシック" w:hint="eastAsia"/>
          <w:szCs w:val="24"/>
        </w:rPr>
        <w:t>位</w:t>
      </w:r>
    </w:p>
    <w:p w14:paraId="36C649C8" w14:textId="77777777" w:rsidR="00520682" w:rsidRDefault="00BA33F6" w:rsidP="000032D6">
      <w:pPr>
        <w:jc w:val="right"/>
        <w:rPr>
          <w:rFonts w:ascii="ＭＳ ゴシック" w:hAnsi="ＭＳ ゴシック"/>
          <w:szCs w:val="24"/>
        </w:rPr>
      </w:pPr>
      <w:r>
        <w:rPr>
          <w:rFonts w:ascii="ＭＳ ゴシック" w:hAnsi="ＭＳ ゴシック" w:hint="eastAsia"/>
          <w:szCs w:val="24"/>
        </w:rPr>
        <w:t>(</w:t>
      </w:r>
      <w:r w:rsidR="000032D6" w:rsidRPr="000032D6">
        <w:rPr>
          <w:rFonts w:ascii="ＭＳ ゴシック" w:hAnsi="ＭＳ ゴシック" w:hint="eastAsia"/>
          <w:szCs w:val="24"/>
        </w:rPr>
        <w:t>一社</w:t>
      </w:r>
      <w:r>
        <w:rPr>
          <w:rFonts w:ascii="ＭＳ ゴシック" w:hAnsi="ＭＳ ゴシック" w:hint="eastAsia"/>
          <w:szCs w:val="24"/>
        </w:rPr>
        <w:t>)</w:t>
      </w:r>
      <w:r w:rsidR="000032D6" w:rsidRPr="000032D6">
        <w:rPr>
          <w:rFonts w:ascii="ＭＳ ゴシック" w:hAnsi="ＭＳ ゴシック" w:hint="eastAsia"/>
          <w:szCs w:val="24"/>
        </w:rPr>
        <w:t>全国ＬＰガス協会</w:t>
      </w:r>
    </w:p>
    <w:p w14:paraId="70094E47" w14:textId="77777777" w:rsidR="000032D6" w:rsidRDefault="000032D6" w:rsidP="000032D6">
      <w:pPr>
        <w:jc w:val="right"/>
        <w:rPr>
          <w:rFonts w:ascii="ＭＳ ゴシック" w:hAnsi="ＭＳ ゴシック"/>
          <w:szCs w:val="24"/>
        </w:rPr>
      </w:pPr>
    </w:p>
    <w:p w14:paraId="6362A2D7" w14:textId="77777777" w:rsidR="00AD6131" w:rsidRPr="00F5047B" w:rsidRDefault="00AD6131" w:rsidP="00C66FA1">
      <w:pPr>
        <w:tabs>
          <w:tab w:val="left" w:pos="8504"/>
        </w:tabs>
        <w:ind w:leftChars="-59" w:left="-142" w:right="-286" w:firstLineChars="59" w:firstLine="142"/>
        <w:jc w:val="center"/>
        <w:rPr>
          <w:rFonts w:ascii="ＭＳ ゴシック" w:hAnsi="ＭＳ ゴシック"/>
          <w:szCs w:val="24"/>
        </w:rPr>
      </w:pPr>
      <w:r w:rsidRPr="00F5047B">
        <w:rPr>
          <w:rFonts w:ascii="ＭＳ ゴシック" w:hAnsi="ＭＳ ゴシック" w:hint="eastAsia"/>
          <w:szCs w:val="24"/>
        </w:rPr>
        <w:t>流通業務の総合化及び効率化の促進に関する法律及び貨物自動車運送事業法の一部を</w:t>
      </w:r>
    </w:p>
    <w:p w14:paraId="3E015D0B" w14:textId="5A0E0FE9" w:rsidR="009B143A" w:rsidRPr="00F5047B" w:rsidRDefault="00AD6131" w:rsidP="00C66FA1">
      <w:pPr>
        <w:tabs>
          <w:tab w:val="left" w:pos="8504"/>
        </w:tabs>
        <w:ind w:leftChars="-59" w:left="-142" w:right="-286" w:firstLineChars="177" w:firstLine="425"/>
        <w:jc w:val="left"/>
        <w:rPr>
          <w:rFonts w:ascii="ＭＳ ゴシック" w:hAnsi="ＭＳ ゴシック"/>
          <w:szCs w:val="24"/>
        </w:rPr>
      </w:pPr>
      <w:r w:rsidRPr="00F5047B">
        <w:rPr>
          <w:rFonts w:ascii="ＭＳ ゴシック" w:hAnsi="ＭＳ ゴシック" w:hint="eastAsia"/>
          <w:szCs w:val="24"/>
        </w:rPr>
        <w:t>改正する法律の施行に伴う関係省令の公布</w:t>
      </w:r>
      <w:r w:rsidR="009B143A" w:rsidRPr="00F5047B">
        <w:rPr>
          <w:rFonts w:ascii="ＭＳ ゴシック" w:hAnsi="ＭＳ ゴシック" w:hint="eastAsia"/>
          <w:szCs w:val="24"/>
        </w:rPr>
        <w:t>及び説明会の開催について（お知らせ）</w:t>
      </w:r>
    </w:p>
    <w:p w14:paraId="3087C609" w14:textId="77777777" w:rsidR="00520682" w:rsidRPr="00F5047B" w:rsidRDefault="00520682" w:rsidP="00BA513C">
      <w:pPr>
        <w:jc w:val="left"/>
        <w:rPr>
          <w:rFonts w:ascii="ＭＳ ゴシック" w:hAnsi="ＭＳ ゴシック"/>
          <w:szCs w:val="24"/>
        </w:rPr>
      </w:pPr>
    </w:p>
    <w:p w14:paraId="5C49A854" w14:textId="127166AF" w:rsidR="00D64874" w:rsidRPr="00F5047B" w:rsidRDefault="00561FCB" w:rsidP="00CB64BE">
      <w:pPr>
        <w:tabs>
          <w:tab w:val="left" w:pos="8504"/>
        </w:tabs>
        <w:ind w:leftChars="-9" w:left="-22" w:right="-286" w:firstLineChars="109" w:firstLine="262"/>
        <w:jc w:val="left"/>
        <w:rPr>
          <w:rFonts w:ascii="ＭＳ ゴシック" w:hAnsi="ＭＳ ゴシック"/>
          <w:szCs w:val="24"/>
        </w:rPr>
      </w:pPr>
      <w:r w:rsidRPr="00F5047B">
        <w:rPr>
          <w:rFonts w:ascii="ＭＳ ゴシック" w:hAnsi="ＭＳ ゴシック" w:hint="eastAsia"/>
          <w:szCs w:val="24"/>
        </w:rPr>
        <w:t>標記</w:t>
      </w:r>
      <w:r w:rsidR="00083333" w:rsidRPr="00F5047B">
        <w:rPr>
          <w:rFonts w:ascii="ＭＳ ゴシック" w:hAnsi="ＭＳ ゴシック" w:hint="eastAsia"/>
          <w:szCs w:val="24"/>
        </w:rPr>
        <w:t>につきまして</w:t>
      </w:r>
      <w:r w:rsidR="00927001" w:rsidRPr="00F5047B">
        <w:rPr>
          <w:rFonts w:ascii="ＭＳ ゴシック" w:hAnsi="ＭＳ ゴシック" w:hint="eastAsia"/>
          <w:szCs w:val="24"/>
        </w:rPr>
        <w:t>、</w:t>
      </w:r>
      <w:r w:rsidR="00215DDB" w:rsidRPr="00F5047B">
        <w:rPr>
          <w:rFonts w:ascii="ＭＳ ゴシック" w:hAnsi="ＭＳ ゴシック" w:hint="eastAsia"/>
          <w:szCs w:val="24"/>
        </w:rPr>
        <w:t>経済産業省を通じて国土交通省から</w:t>
      </w:r>
      <w:r w:rsidR="00E03480" w:rsidRPr="00F5047B">
        <w:rPr>
          <w:rFonts w:ascii="ＭＳ ゴシック" w:hAnsi="ＭＳ ゴシック" w:hint="eastAsia"/>
          <w:szCs w:val="24"/>
        </w:rPr>
        <w:t>令和７年８月２９日付で</w:t>
      </w:r>
      <w:r w:rsidR="00215DDB" w:rsidRPr="00F5047B">
        <w:rPr>
          <w:rFonts w:ascii="ＭＳ ゴシック" w:hAnsi="ＭＳ ゴシック" w:hint="eastAsia"/>
          <w:szCs w:val="24"/>
        </w:rPr>
        <w:t>同法</w:t>
      </w:r>
      <w:r w:rsidR="00F5047B" w:rsidRPr="00F5047B">
        <w:rPr>
          <w:rFonts w:ascii="ＭＳ ゴシック" w:hAnsi="ＭＳ ゴシック" w:hint="eastAsia"/>
          <w:szCs w:val="24"/>
        </w:rPr>
        <w:t>改正に</w:t>
      </w:r>
      <w:r w:rsidR="00CB64BE" w:rsidRPr="00F5047B">
        <w:rPr>
          <w:rFonts w:ascii="ＭＳ ゴシック" w:hAnsi="ＭＳ ゴシック" w:hint="eastAsia"/>
          <w:szCs w:val="24"/>
        </w:rPr>
        <w:t>伴う</w:t>
      </w:r>
      <w:r w:rsidR="00AD6131" w:rsidRPr="00F5047B">
        <w:rPr>
          <w:rFonts w:ascii="ＭＳ ゴシック" w:hAnsi="ＭＳ ゴシック" w:hint="eastAsia"/>
          <w:szCs w:val="24"/>
        </w:rPr>
        <w:t>関係</w:t>
      </w:r>
      <w:r w:rsidR="009B143A" w:rsidRPr="00F5047B">
        <w:rPr>
          <w:rFonts w:ascii="ＭＳ ゴシック" w:hAnsi="ＭＳ ゴシック" w:hint="eastAsia"/>
          <w:szCs w:val="24"/>
        </w:rPr>
        <w:t>省令</w:t>
      </w:r>
      <w:r w:rsidR="00CB64BE" w:rsidRPr="00F5047B">
        <w:rPr>
          <w:rFonts w:ascii="ＭＳ ゴシック" w:hAnsi="ＭＳ ゴシック" w:hint="eastAsia"/>
          <w:szCs w:val="24"/>
        </w:rPr>
        <w:t>が</w:t>
      </w:r>
      <w:r w:rsidR="009B143A" w:rsidRPr="00F5047B">
        <w:rPr>
          <w:rFonts w:ascii="ＭＳ ゴシック" w:hAnsi="ＭＳ ゴシック" w:hint="eastAsia"/>
          <w:szCs w:val="24"/>
        </w:rPr>
        <w:t>公布</w:t>
      </w:r>
      <w:r w:rsidR="00D64874" w:rsidRPr="00F5047B">
        <w:rPr>
          <w:rFonts w:ascii="ＭＳ ゴシック" w:hAnsi="ＭＳ ゴシック" w:hint="eastAsia"/>
          <w:szCs w:val="24"/>
        </w:rPr>
        <w:t>され、官報に掲載されましたので、</w:t>
      </w:r>
      <w:r w:rsidR="00C77A36" w:rsidRPr="00F5047B">
        <w:rPr>
          <w:rFonts w:ascii="ＭＳ ゴシック" w:hAnsi="ＭＳ ゴシック" w:hint="eastAsia"/>
          <w:szCs w:val="24"/>
        </w:rPr>
        <w:t>下記のとおり</w:t>
      </w:r>
      <w:r w:rsidR="00D64874" w:rsidRPr="00F5047B">
        <w:rPr>
          <w:rFonts w:ascii="ＭＳ ゴシック" w:hAnsi="ＭＳ ゴシック" w:hint="eastAsia"/>
          <w:szCs w:val="24"/>
        </w:rPr>
        <w:t>お知らせいたします。</w:t>
      </w:r>
    </w:p>
    <w:p w14:paraId="1266AF85" w14:textId="730B04F9" w:rsidR="00D64874" w:rsidRPr="00F5047B" w:rsidRDefault="00D64874" w:rsidP="00D64874">
      <w:pPr>
        <w:ind w:firstLineChars="118" w:firstLine="283"/>
        <w:rPr>
          <w:rFonts w:ascii="ＭＳ ゴシック" w:hAnsi="ＭＳ ゴシック"/>
          <w:szCs w:val="24"/>
        </w:rPr>
      </w:pPr>
      <w:r w:rsidRPr="00F5047B">
        <w:rPr>
          <w:rFonts w:ascii="ＭＳ ゴシック" w:hAnsi="ＭＳ ゴシック" w:hint="eastAsia"/>
          <w:szCs w:val="24"/>
        </w:rPr>
        <w:t>また、物流効率化法の内容についての事業者向け周知文と</w:t>
      </w:r>
      <w:r w:rsidR="000C6376" w:rsidRPr="00F5047B">
        <w:rPr>
          <w:rFonts w:ascii="ＭＳ ゴシック" w:hAnsi="ＭＳ ゴシック" w:hint="eastAsia"/>
          <w:szCs w:val="24"/>
        </w:rPr>
        <w:t>物流効率化</w:t>
      </w:r>
      <w:r w:rsidR="00CB64BE" w:rsidRPr="00F5047B">
        <w:rPr>
          <w:rFonts w:ascii="ＭＳ ゴシック" w:hAnsi="ＭＳ ゴシック" w:hint="eastAsia"/>
          <w:szCs w:val="24"/>
        </w:rPr>
        <w:t>の</w:t>
      </w:r>
      <w:r w:rsidR="000C6376" w:rsidRPr="00F5047B">
        <w:rPr>
          <w:rFonts w:ascii="ＭＳ ゴシック" w:hAnsi="ＭＳ ゴシック" w:hint="eastAsia"/>
          <w:szCs w:val="24"/>
        </w:rPr>
        <w:t>概要</w:t>
      </w:r>
      <w:r w:rsidRPr="00F5047B">
        <w:rPr>
          <w:rFonts w:ascii="ＭＳ ゴシック" w:hAnsi="ＭＳ ゴシック" w:hint="eastAsia"/>
          <w:szCs w:val="24"/>
        </w:rPr>
        <w:t>を入手しましたので、ご活用ください。</w:t>
      </w:r>
    </w:p>
    <w:p w14:paraId="1B401162" w14:textId="77777777" w:rsidR="00D64874" w:rsidRPr="00F5047B" w:rsidRDefault="00D64874" w:rsidP="00546EE1">
      <w:pPr>
        <w:ind w:firstLineChars="118" w:firstLine="283"/>
        <w:rPr>
          <w:rFonts w:ascii="ＭＳ ゴシック" w:hAnsi="ＭＳ ゴシック"/>
          <w:szCs w:val="24"/>
        </w:rPr>
      </w:pPr>
    </w:p>
    <w:p w14:paraId="2EF9D997" w14:textId="591C09F0" w:rsidR="00D64874" w:rsidRPr="00F5047B" w:rsidRDefault="00D64874" w:rsidP="00546EE1">
      <w:pPr>
        <w:ind w:firstLineChars="118" w:firstLine="283"/>
        <w:rPr>
          <w:rFonts w:ascii="ＭＳ ゴシック" w:hAnsi="ＭＳ ゴシック"/>
          <w:szCs w:val="24"/>
        </w:rPr>
      </w:pPr>
      <w:r w:rsidRPr="00F5047B">
        <w:rPr>
          <w:rFonts w:ascii="ＭＳ ゴシック" w:hAnsi="ＭＳ ゴシック" w:hint="eastAsia"/>
          <w:szCs w:val="24"/>
        </w:rPr>
        <w:t>なお</w:t>
      </w:r>
      <w:r w:rsidR="00A525A0" w:rsidRPr="00F5047B">
        <w:rPr>
          <w:rFonts w:ascii="ＭＳ ゴシック" w:hAnsi="ＭＳ ゴシック" w:hint="eastAsia"/>
          <w:szCs w:val="24"/>
        </w:rPr>
        <w:t>、</w:t>
      </w:r>
      <w:r w:rsidRPr="00F5047B">
        <w:rPr>
          <w:rFonts w:ascii="ＭＳ ゴシック" w:hAnsi="ＭＳ ゴシック" w:hint="eastAsia"/>
          <w:szCs w:val="24"/>
        </w:rPr>
        <w:t>荷主業界団体及び荷主事業者を対象に、オンライン説明会が開催されることとなりましたので</w:t>
      </w:r>
      <w:r w:rsidR="00BA33F6" w:rsidRPr="00F5047B">
        <w:rPr>
          <w:rFonts w:ascii="ＭＳ ゴシック" w:hAnsi="ＭＳ ゴシック" w:hint="eastAsia"/>
          <w:szCs w:val="24"/>
        </w:rPr>
        <w:t>、</w:t>
      </w:r>
      <w:r w:rsidR="00215DDB" w:rsidRPr="00F5047B">
        <w:rPr>
          <w:rFonts w:ascii="ＭＳ ゴシック" w:hAnsi="ＭＳ ゴシック" w:hint="eastAsia"/>
          <w:szCs w:val="24"/>
        </w:rPr>
        <w:t>対象となる販売事業者におかれましては、ご参加いただきますよう</w:t>
      </w:r>
      <w:r w:rsidRPr="00F5047B">
        <w:rPr>
          <w:rFonts w:ascii="ＭＳ ゴシック" w:hAnsi="ＭＳ ゴシック" w:hint="eastAsia"/>
          <w:szCs w:val="24"/>
        </w:rPr>
        <w:t>併せて</w:t>
      </w:r>
      <w:r w:rsidR="00BA33F6" w:rsidRPr="00F5047B">
        <w:rPr>
          <w:rFonts w:ascii="ＭＳ ゴシック" w:hAnsi="ＭＳ ゴシック" w:hint="eastAsia"/>
          <w:szCs w:val="24"/>
        </w:rPr>
        <w:t>お知らせいたします。</w:t>
      </w:r>
    </w:p>
    <w:p w14:paraId="23C85D48" w14:textId="77777777" w:rsidR="00B34902" w:rsidRPr="00F5047B" w:rsidRDefault="00B34902" w:rsidP="000032D6">
      <w:pPr>
        <w:ind w:firstLineChars="118" w:firstLine="283"/>
        <w:rPr>
          <w:rFonts w:ascii="ＭＳ ゴシック" w:hAnsi="ＭＳ ゴシック"/>
          <w:szCs w:val="24"/>
        </w:rPr>
      </w:pPr>
    </w:p>
    <w:p w14:paraId="58AF4A01" w14:textId="77777777" w:rsidR="000032D6" w:rsidRPr="00F5047B" w:rsidRDefault="000032D6" w:rsidP="000032D6">
      <w:pPr>
        <w:ind w:firstLineChars="118" w:firstLine="283"/>
        <w:rPr>
          <w:rFonts w:ascii="ＭＳ ゴシック" w:hAnsi="ＭＳ ゴシック"/>
          <w:szCs w:val="24"/>
        </w:rPr>
      </w:pPr>
      <w:r w:rsidRPr="00F5047B">
        <w:rPr>
          <w:rFonts w:ascii="ＭＳ ゴシック" w:hAnsi="ＭＳ ゴシック" w:hint="eastAsia"/>
          <w:szCs w:val="24"/>
        </w:rPr>
        <w:t>つきましては、都道府県協会におかれましては会員に対し、また直接会員におかれましては営業所等に対し、ご周知くださいますようよろしくお願いいたします。</w:t>
      </w:r>
    </w:p>
    <w:p w14:paraId="57B6E0B4" w14:textId="77777777" w:rsidR="00B34902" w:rsidRDefault="00B34902" w:rsidP="00B34902">
      <w:pPr>
        <w:rPr>
          <w:rFonts w:ascii="ＭＳ ゴシック" w:hAnsi="ＭＳ ゴシック"/>
          <w:szCs w:val="24"/>
        </w:rPr>
      </w:pPr>
    </w:p>
    <w:p w14:paraId="1DD73927" w14:textId="77777777" w:rsidR="00D0601F" w:rsidRDefault="00D0601F" w:rsidP="00AE4853">
      <w:pPr>
        <w:spacing w:beforeLines="25" w:before="94" w:afterLines="25" w:after="94"/>
        <w:jc w:val="center"/>
        <w:rPr>
          <w:rFonts w:ascii="ＭＳ ゴシック" w:hAnsi="ＭＳ ゴシック"/>
          <w:szCs w:val="24"/>
        </w:rPr>
      </w:pPr>
      <w:r>
        <w:rPr>
          <w:rFonts w:ascii="ＭＳ ゴシック" w:hAnsi="ＭＳ ゴシック" w:hint="eastAsia"/>
          <w:szCs w:val="24"/>
        </w:rPr>
        <w:t>記</w:t>
      </w:r>
    </w:p>
    <w:p w14:paraId="6BCF471E" w14:textId="77777777" w:rsidR="00AE4853" w:rsidRDefault="00DC4A21" w:rsidP="00DC4A21">
      <w:pPr>
        <w:tabs>
          <w:tab w:val="left" w:pos="8504"/>
        </w:tabs>
        <w:ind w:leftChars="-59" w:left="-142" w:right="-286" w:firstLineChars="59" w:firstLine="142"/>
        <w:jc w:val="left"/>
        <w:rPr>
          <w:rFonts w:ascii="ＭＳ ゴシック" w:hAnsi="ＭＳ ゴシック"/>
          <w:szCs w:val="24"/>
        </w:rPr>
      </w:pPr>
      <w:r>
        <w:rPr>
          <w:rFonts w:ascii="ＭＳ ゴシック" w:hAnsi="ＭＳ ゴシック" w:hint="eastAsia"/>
          <w:szCs w:val="24"/>
        </w:rPr>
        <w:t>【</w:t>
      </w:r>
      <w:r w:rsidR="00AE4853" w:rsidRPr="00AE4853">
        <w:rPr>
          <w:rFonts w:ascii="ＭＳ ゴシック" w:hAnsi="ＭＳ ゴシック" w:hint="eastAsia"/>
          <w:szCs w:val="24"/>
        </w:rPr>
        <w:t>流通業務の総合化及び効率化の促進に関する法律及び貨物自動車運送事業法の一部を</w:t>
      </w:r>
    </w:p>
    <w:p w14:paraId="6C8FD9A4" w14:textId="2E1B63C5" w:rsidR="009B143A" w:rsidRDefault="00AE4853" w:rsidP="00AE4853">
      <w:pPr>
        <w:tabs>
          <w:tab w:val="left" w:pos="8504"/>
        </w:tabs>
        <w:ind w:leftChars="-59" w:left="-142" w:right="-286" w:firstLineChars="159" w:firstLine="382"/>
        <w:jc w:val="left"/>
        <w:rPr>
          <w:rFonts w:ascii="ＭＳ ゴシック" w:hAnsi="ＭＳ ゴシック"/>
          <w:szCs w:val="24"/>
        </w:rPr>
      </w:pPr>
      <w:r w:rsidRPr="00AE4853">
        <w:rPr>
          <w:rFonts w:ascii="ＭＳ ゴシック" w:hAnsi="ＭＳ ゴシック" w:hint="eastAsia"/>
          <w:szCs w:val="24"/>
        </w:rPr>
        <w:t>改正する法律の施行に伴う関係省令が公布</w:t>
      </w:r>
      <w:r w:rsidR="00DC4A21">
        <w:rPr>
          <w:rFonts w:ascii="ＭＳ ゴシック" w:hAnsi="ＭＳ ゴシック" w:hint="eastAsia"/>
          <w:szCs w:val="21"/>
        </w:rPr>
        <w:t>】</w:t>
      </w:r>
    </w:p>
    <w:p w14:paraId="0357521D" w14:textId="232C0813" w:rsidR="00DC4A21" w:rsidRDefault="001D7CF7" w:rsidP="00DC4A21">
      <w:pPr>
        <w:ind w:firstLineChars="100" w:firstLine="240"/>
        <w:rPr>
          <w:rFonts w:ascii="ＭＳ ゴシック" w:hAnsi="ＭＳ ゴシック"/>
          <w:szCs w:val="24"/>
        </w:rPr>
      </w:pPr>
      <w:r>
        <w:rPr>
          <w:rFonts w:ascii="ＭＳ ゴシック" w:hAnsi="ＭＳ ゴシック" w:hint="eastAsia"/>
          <w:szCs w:val="24"/>
        </w:rPr>
        <w:t>１.</w:t>
      </w:r>
      <w:r w:rsidR="00DC4A21">
        <w:rPr>
          <w:rFonts w:ascii="ＭＳ ゴシック" w:hAnsi="ＭＳ ゴシック" w:hint="eastAsia"/>
          <w:szCs w:val="24"/>
        </w:rPr>
        <w:t>国土交通省ホームページ</w:t>
      </w:r>
    </w:p>
    <w:p w14:paraId="6F403E3C" w14:textId="6ABC332B" w:rsidR="00DC4A21" w:rsidRDefault="00DC4A21" w:rsidP="009B143A">
      <w:pPr>
        <w:ind w:firstLineChars="118" w:firstLine="283"/>
        <w:rPr>
          <w:rFonts w:ascii="ＭＳ ゴシック" w:hAnsi="ＭＳ ゴシック"/>
          <w:szCs w:val="24"/>
        </w:rPr>
      </w:pPr>
      <w:hyperlink r:id="rId8" w:history="1">
        <w:r>
          <w:rPr>
            <w:rStyle w:val="ad"/>
            <w:rFonts w:ascii="ＭＳ ゴシック" w:hAnsi="ＭＳ ゴシック"/>
            <w:szCs w:val="24"/>
          </w:rPr>
          <w:t>https://www.mlit.go.jp/report/press/tokatsu01_hh_000936.html</w:t>
        </w:r>
      </w:hyperlink>
    </w:p>
    <w:p w14:paraId="09887877" w14:textId="00290DEB" w:rsidR="009B143A" w:rsidRPr="009B143A" w:rsidRDefault="001D7CF7" w:rsidP="001D7CF7">
      <w:pPr>
        <w:ind w:leftChars="118" w:left="643" w:hangingChars="150" w:hanging="360"/>
        <w:rPr>
          <w:rFonts w:ascii="ＭＳ ゴシック" w:hAnsi="ＭＳ ゴシック"/>
          <w:szCs w:val="24"/>
        </w:rPr>
      </w:pPr>
      <w:r>
        <w:rPr>
          <w:rFonts w:ascii="ＭＳ ゴシック" w:hAnsi="ＭＳ ゴシック" w:hint="eastAsia"/>
          <w:szCs w:val="24"/>
        </w:rPr>
        <w:t>２.</w:t>
      </w:r>
      <w:r w:rsidR="009B143A" w:rsidRPr="009B143A">
        <w:rPr>
          <w:rFonts w:ascii="ＭＳ ゴシック" w:hAnsi="ＭＳ ゴシック" w:hint="eastAsia"/>
          <w:szCs w:val="24"/>
        </w:rPr>
        <w:t>官報は以下</w:t>
      </w:r>
      <w:r w:rsidR="00E03480">
        <w:rPr>
          <w:rFonts w:ascii="ＭＳ ゴシック" w:hAnsi="ＭＳ ゴシック" w:hint="eastAsia"/>
          <w:szCs w:val="24"/>
        </w:rPr>
        <w:t>ＵＲＬ</w:t>
      </w:r>
      <w:r w:rsidR="009B143A" w:rsidRPr="009B143A">
        <w:rPr>
          <w:rFonts w:ascii="ＭＳ ゴシック" w:hAnsi="ＭＳ ゴシック" w:hint="eastAsia"/>
          <w:szCs w:val="24"/>
        </w:rPr>
        <w:t>の</w:t>
      </w:r>
      <w:r w:rsidR="00E03480">
        <w:rPr>
          <w:rFonts w:ascii="ＭＳ ゴシック" w:hAnsi="ＭＳ ゴシック" w:hint="eastAsia"/>
          <w:szCs w:val="24"/>
        </w:rPr>
        <w:t>「</w:t>
      </w:r>
      <w:r w:rsidR="009B143A" w:rsidRPr="009B143A">
        <w:rPr>
          <w:rFonts w:ascii="ＭＳ ゴシック" w:hAnsi="ＭＳ ゴシック" w:hint="eastAsia"/>
          <w:szCs w:val="24"/>
        </w:rPr>
        <w:t>令和７年８月</w:t>
      </w:r>
      <w:r w:rsidR="009B143A">
        <w:rPr>
          <w:rFonts w:ascii="ＭＳ ゴシック" w:hAnsi="ＭＳ ゴシック" w:hint="eastAsia"/>
          <w:szCs w:val="24"/>
        </w:rPr>
        <w:t>２９</w:t>
      </w:r>
      <w:r w:rsidR="009B143A" w:rsidRPr="009B143A">
        <w:rPr>
          <w:rFonts w:ascii="ＭＳ ゴシック" w:hAnsi="ＭＳ ゴシック" w:hint="eastAsia"/>
          <w:szCs w:val="24"/>
        </w:rPr>
        <w:t>日「号外」（第</w:t>
      </w:r>
      <w:r w:rsidR="009B143A">
        <w:rPr>
          <w:rFonts w:ascii="ＭＳ ゴシック" w:hAnsi="ＭＳ ゴシック" w:hint="eastAsia"/>
          <w:szCs w:val="24"/>
        </w:rPr>
        <w:t>１９５</w:t>
      </w:r>
      <w:r w:rsidR="009B143A" w:rsidRPr="009B143A">
        <w:rPr>
          <w:rFonts w:ascii="ＭＳ ゴシック" w:hAnsi="ＭＳ ゴシック" w:hint="eastAsia"/>
          <w:szCs w:val="24"/>
        </w:rPr>
        <w:t>号）</w:t>
      </w:r>
      <w:r w:rsidR="00E03480">
        <w:rPr>
          <w:rFonts w:ascii="ＭＳ ゴシック" w:hAnsi="ＭＳ ゴシック" w:hint="eastAsia"/>
          <w:szCs w:val="24"/>
        </w:rPr>
        <w:t>」</w:t>
      </w:r>
      <w:r w:rsidR="009B143A" w:rsidRPr="009B143A">
        <w:rPr>
          <w:rFonts w:ascii="ＭＳ ゴシック" w:hAnsi="ＭＳ ゴシック" w:hint="eastAsia"/>
          <w:szCs w:val="24"/>
        </w:rPr>
        <w:t>から確認可能です。</w:t>
      </w:r>
    </w:p>
    <w:p w14:paraId="68F059E4" w14:textId="77777777" w:rsidR="009B143A" w:rsidRPr="009B143A" w:rsidRDefault="009B143A" w:rsidP="009B143A">
      <w:pPr>
        <w:ind w:firstLineChars="100" w:firstLine="240"/>
        <w:rPr>
          <w:rFonts w:ascii="ＭＳ ゴシック" w:hAnsi="ＭＳ ゴシック"/>
          <w:szCs w:val="24"/>
        </w:rPr>
      </w:pPr>
      <w:hyperlink r:id="rId9" w:history="1">
        <w:r w:rsidRPr="009B143A">
          <w:rPr>
            <w:rStyle w:val="ad"/>
            <w:rFonts w:ascii="ＭＳ ゴシック" w:hAnsi="ＭＳ ゴシック" w:hint="eastAsia"/>
            <w:szCs w:val="24"/>
          </w:rPr>
          <w:t>https://www.kanpo.go.jp/</w:t>
        </w:r>
      </w:hyperlink>
    </w:p>
    <w:p w14:paraId="6C0F0981" w14:textId="66F736C5" w:rsidR="009B143A" w:rsidRPr="009B143A" w:rsidRDefault="001D7CF7" w:rsidP="001D7CF7">
      <w:pPr>
        <w:ind w:leftChars="100" w:left="600" w:hangingChars="150" w:hanging="360"/>
        <w:rPr>
          <w:rFonts w:ascii="ＭＳ ゴシック" w:hAnsi="ＭＳ ゴシック"/>
          <w:szCs w:val="24"/>
        </w:rPr>
      </w:pPr>
      <w:r>
        <w:rPr>
          <w:rFonts w:ascii="ＭＳ ゴシック" w:hAnsi="ＭＳ ゴシック" w:hint="eastAsia"/>
          <w:szCs w:val="24"/>
        </w:rPr>
        <w:t>３.</w:t>
      </w:r>
      <w:r w:rsidR="009B143A" w:rsidRPr="009B143A">
        <w:rPr>
          <w:rFonts w:ascii="ＭＳ ゴシック" w:hAnsi="ＭＳ ゴシック" w:hint="eastAsia"/>
          <w:szCs w:val="24"/>
        </w:rPr>
        <w:t>特定荷主に係る省令案のパブコメの結果公示については以下</w:t>
      </w:r>
      <w:r w:rsidR="000C6376">
        <w:rPr>
          <w:rFonts w:ascii="ＭＳ ゴシック" w:hAnsi="ＭＳ ゴシック" w:hint="eastAsia"/>
          <w:szCs w:val="24"/>
        </w:rPr>
        <w:t>ＵＲＬ</w:t>
      </w:r>
      <w:r w:rsidR="009B143A" w:rsidRPr="009B143A">
        <w:rPr>
          <w:rFonts w:ascii="ＭＳ ゴシック" w:hAnsi="ＭＳ ゴシック" w:hint="eastAsia"/>
          <w:szCs w:val="24"/>
        </w:rPr>
        <w:t>からご確認いただけます。（案件番号：550004135）</w:t>
      </w:r>
    </w:p>
    <w:p w14:paraId="17EC7AE6" w14:textId="1BE1CEF2" w:rsidR="009B143A" w:rsidRPr="009B143A" w:rsidRDefault="009B143A" w:rsidP="009B143A">
      <w:pPr>
        <w:ind w:firstLineChars="100" w:firstLine="240"/>
        <w:rPr>
          <w:rFonts w:ascii="ＭＳ ゴシック" w:hAnsi="ＭＳ ゴシック"/>
          <w:sz w:val="21"/>
          <w:szCs w:val="21"/>
        </w:rPr>
      </w:pPr>
      <w:hyperlink r:id="rId10" w:history="1">
        <w:r w:rsidRPr="009B143A">
          <w:rPr>
            <w:rStyle w:val="ad"/>
            <w:rFonts w:ascii="ＭＳ ゴシック" w:hAnsi="ＭＳ ゴシック" w:hint="eastAsia"/>
            <w:sz w:val="21"/>
            <w:szCs w:val="21"/>
          </w:rPr>
          <w:t>https://public-comment.e-gov.go.jp/pcm/1040?CLASSNAME=PCM1040&amp;id=550004135&amp;Mode=1</w:t>
        </w:r>
      </w:hyperlink>
    </w:p>
    <w:p w14:paraId="663385B8" w14:textId="77777777" w:rsidR="009B143A" w:rsidRPr="009B143A" w:rsidRDefault="009B143A" w:rsidP="009B143A">
      <w:pPr>
        <w:rPr>
          <w:rFonts w:ascii="ＭＳ ゴシック" w:hAnsi="ＭＳ ゴシック"/>
          <w:szCs w:val="24"/>
        </w:rPr>
      </w:pPr>
    </w:p>
    <w:p w14:paraId="0E87D47C" w14:textId="77777777" w:rsidR="00DE5D8E" w:rsidRDefault="00BA33F6" w:rsidP="00DE5D8E">
      <w:pPr>
        <w:spacing w:line="400" w:lineRule="exact"/>
        <w:rPr>
          <w:rFonts w:ascii="ＭＳ ゴシック" w:hAnsi="ＭＳ ゴシック"/>
          <w:szCs w:val="24"/>
        </w:rPr>
      </w:pPr>
      <w:r>
        <w:rPr>
          <w:rFonts w:ascii="ＭＳ ゴシック" w:hAnsi="ＭＳ ゴシック" w:hint="eastAsia"/>
          <w:szCs w:val="24"/>
        </w:rPr>
        <w:t>【</w:t>
      </w:r>
      <w:r w:rsidR="009B143A">
        <w:rPr>
          <w:rFonts w:ascii="ＭＳ ゴシック" w:hAnsi="ＭＳ ゴシック" w:hint="eastAsia"/>
          <w:szCs w:val="24"/>
        </w:rPr>
        <w:t>オンライン</w:t>
      </w:r>
      <w:r>
        <w:rPr>
          <w:rFonts w:ascii="ＭＳ ゴシック" w:hAnsi="ＭＳ ゴシック" w:hint="eastAsia"/>
          <w:szCs w:val="24"/>
        </w:rPr>
        <w:t>説明会について】</w:t>
      </w:r>
    </w:p>
    <w:p w14:paraId="1E5640A1" w14:textId="3A168F64" w:rsidR="00DE5D8E" w:rsidRPr="00DE5D8E" w:rsidRDefault="00DE5D8E" w:rsidP="00DE5D8E">
      <w:pPr>
        <w:spacing w:line="400" w:lineRule="exact"/>
        <w:rPr>
          <w:rFonts w:ascii="ＭＳ ゴシック" w:hAnsi="ＭＳ ゴシック"/>
          <w:szCs w:val="24"/>
        </w:rPr>
      </w:pPr>
      <w:r w:rsidRPr="00DE5D8E">
        <w:rPr>
          <w:rFonts w:ascii="ＭＳ ゴシック" w:hAnsi="ＭＳ ゴシック" w:hint="eastAsia"/>
          <w:szCs w:val="24"/>
        </w:rPr>
        <w:t>１．日時</w:t>
      </w:r>
    </w:p>
    <w:p w14:paraId="6DFA1E74" w14:textId="77777777" w:rsidR="00DE5D8E" w:rsidRPr="00DE5D8E" w:rsidRDefault="00DE5D8E" w:rsidP="00DE5D8E">
      <w:pPr>
        <w:spacing w:line="400" w:lineRule="exact"/>
        <w:ind w:firstLineChars="100" w:firstLine="240"/>
        <w:rPr>
          <w:rFonts w:ascii="ＭＳ ゴシック" w:hAnsi="ＭＳ ゴシック"/>
          <w:szCs w:val="24"/>
        </w:rPr>
      </w:pPr>
      <w:r w:rsidRPr="00DE5D8E">
        <w:rPr>
          <w:rFonts w:ascii="ＭＳ ゴシック" w:hAnsi="ＭＳ ゴシック" w:hint="eastAsia"/>
          <w:szCs w:val="24"/>
        </w:rPr>
        <w:t>①令和７年９月１７日（水）１４時００分～</w:t>
      </w:r>
    </w:p>
    <w:p w14:paraId="2F6F2A4C" w14:textId="77777777" w:rsidR="00DE5D8E" w:rsidRPr="00DE5D8E" w:rsidRDefault="00DE5D8E" w:rsidP="00DE5D8E">
      <w:pPr>
        <w:spacing w:line="400" w:lineRule="exact"/>
        <w:ind w:firstLineChars="100" w:firstLine="240"/>
        <w:rPr>
          <w:rFonts w:ascii="ＭＳ ゴシック" w:hAnsi="ＭＳ ゴシック"/>
          <w:szCs w:val="24"/>
        </w:rPr>
      </w:pPr>
      <w:r w:rsidRPr="00DE5D8E">
        <w:rPr>
          <w:rFonts w:ascii="ＭＳ ゴシック" w:hAnsi="ＭＳ ゴシック" w:hint="eastAsia"/>
          <w:szCs w:val="24"/>
        </w:rPr>
        <w:t>②令和７年９月１８日（木）１１時００分～</w:t>
      </w:r>
    </w:p>
    <w:p w14:paraId="56B67DA6" w14:textId="77777777" w:rsidR="00DE5D8E" w:rsidRDefault="00DE5D8E" w:rsidP="00DE5D8E">
      <w:pPr>
        <w:spacing w:line="400" w:lineRule="exact"/>
        <w:ind w:firstLineChars="100" w:firstLine="240"/>
        <w:rPr>
          <w:rFonts w:ascii="ＭＳ ゴシック" w:hAnsi="ＭＳ ゴシック"/>
          <w:szCs w:val="24"/>
        </w:rPr>
      </w:pPr>
      <w:r w:rsidRPr="00DE5D8E">
        <w:rPr>
          <w:rFonts w:ascii="ＭＳ ゴシック" w:hAnsi="ＭＳ ゴシック" w:hint="eastAsia"/>
          <w:szCs w:val="24"/>
        </w:rPr>
        <w:lastRenderedPageBreak/>
        <w:t>（所要時間は、質疑を入れて概ね１時間程度を予定しております。）</w:t>
      </w:r>
    </w:p>
    <w:p w14:paraId="2ADBDB41" w14:textId="2692EED4" w:rsidR="000C6376" w:rsidRDefault="00DE5D8E" w:rsidP="00DE5D8E">
      <w:pPr>
        <w:spacing w:line="400" w:lineRule="exact"/>
        <w:ind w:leftChars="100" w:left="600" w:hangingChars="150" w:hanging="360"/>
        <w:rPr>
          <w:rFonts w:ascii="ＭＳ ゴシック" w:hAnsi="ＭＳ ゴシック"/>
          <w:szCs w:val="24"/>
        </w:rPr>
      </w:pPr>
      <w:r w:rsidRPr="00DE5D8E">
        <w:rPr>
          <w:rFonts w:ascii="ＭＳ ゴシック" w:hAnsi="ＭＳ ゴシック" w:hint="eastAsia"/>
          <w:szCs w:val="24"/>
        </w:rPr>
        <w:t>※</w:t>
      </w:r>
      <w:r w:rsidRPr="00DE5D8E">
        <w:rPr>
          <w:rFonts w:ascii="ＭＳ ゴシック" w:hAnsi="ＭＳ ゴシック"/>
          <w:szCs w:val="24"/>
        </w:rPr>
        <w:t xml:space="preserve"> </w:t>
      </w:r>
      <w:r w:rsidRPr="00DE5D8E">
        <w:rPr>
          <w:rFonts w:ascii="ＭＳ ゴシック" w:hAnsi="ＭＳ ゴシック" w:hint="eastAsia"/>
          <w:szCs w:val="24"/>
        </w:rPr>
        <w:t>後日、国土交通省・経済産業省・農林水産省の各</w:t>
      </w:r>
      <w:r w:rsidRPr="00DE5D8E">
        <w:rPr>
          <w:rFonts w:ascii="ＭＳ ゴシック" w:hAnsi="ＭＳ ゴシック"/>
          <w:szCs w:val="24"/>
        </w:rPr>
        <w:t xml:space="preserve">web </w:t>
      </w:r>
      <w:r w:rsidRPr="00DE5D8E">
        <w:rPr>
          <w:rFonts w:ascii="ＭＳ ゴシック" w:hAnsi="ＭＳ ゴシック" w:hint="eastAsia"/>
          <w:szCs w:val="24"/>
        </w:rPr>
        <w:t>サイトに説明会の動画を掲載する予定です。</w:t>
      </w:r>
    </w:p>
    <w:p w14:paraId="3BF10BFB" w14:textId="77777777" w:rsidR="00DE5D8E" w:rsidRPr="00DE5D8E" w:rsidRDefault="00DE5D8E" w:rsidP="00DE5D8E">
      <w:pPr>
        <w:spacing w:line="400" w:lineRule="exact"/>
        <w:rPr>
          <w:rFonts w:ascii="ＭＳ ゴシック" w:hAnsi="ＭＳ ゴシック"/>
          <w:szCs w:val="24"/>
        </w:rPr>
      </w:pPr>
      <w:r w:rsidRPr="00DE5D8E">
        <w:rPr>
          <w:rFonts w:ascii="ＭＳ ゴシック" w:hAnsi="ＭＳ ゴシック" w:hint="eastAsia"/>
          <w:szCs w:val="24"/>
        </w:rPr>
        <w:t>２．実施方式</w:t>
      </w:r>
    </w:p>
    <w:p w14:paraId="337C20B7" w14:textId="43871FB4" w:rsidR="00DE5D8E" w:rsidRPr="00DE5D8E" w:rsidRDefault="00DE5D8E" w:rsidP="00DE5D8E">
      <w:pPr>
        <w:spacing w:line="400" w:lineRule="exact"/>
        <w:ind w:leftChars="100" w:left="240" w:firstLineChars="100" w:firstLine="240"/>
        <w:rPr>
          <w:rFonts w:ascii="ＭＳ ゴシック" w:hAnsi="ＭＳ ゴシック"/>
          <w:szCs w:val="24"/>
        </w:rPr>
      </w:pPr>
      <w:r>
        <w:rPr>
          <w:rFonts w:ascii="ＭＳ ゴシック" w:hAnsi="ＭＳ ゴシック" w:hint="eastAsia"/>
          <w:szCs w:val="24"/>
        </w:rPr>
        <w:t>ＷＥＢ</w:t>
      </w:r>
      <w:r w:rsidRPr="00DE5D8E">
        <w:rPr>
          <w:rFonts w:ascii="ＭＳ ゴシック" w:hAnsi="ＭＳ ゴシック" w:hint="eastAsia"/>
          <w:szCs w:val="24"/>
        </w:rPr>
        <w:t>会議方式（</w:t>
      </w:r>
      <w:r w:rsidRPr="00DE5D8E">
        <w:rPr>
          <w:rFonts w:ascii="ＭＳ ゴシック" w:hAnsi="ＭＳ ゴシック"/>
          <w:szCs w:val="24"/>
        </w:rPr>
        <w:t>Microsoft Teams</w:t>
      </w:r>
      <w:r w:rsidRPr="00DE5D8E">
        <w:rPr>
          <w:rFonts w:ascii="ＭＳ ゴシック" w:hAnsi="ＭＳ ゴシック" w:hint="eastAsia"/>
          <w:szCs w:val="24"/>
        </w:rPr>
        <w:t>）で実施することとし、登録いただいた参加予定者宛てに会議</w:t>
      </w:r>
      <w:r w:rsidR="000C6376">
        <w:rPr>
          <w:rFonts w:ascii="ＭＳ ゴシック" w:hAnsi="ＭＳ ゴシック" w:hint="eastAsia"/>
          <w:szCs w:val="24"/>
        </w:rPr>
        <w:t>ＵＲＬ</w:t>
      </w:r>
      <w:r w:rsidRPr="00DE5D8E">
        <w:rPr>
          <w:rFonts w:ascii="ＭＳ ゴシック" w:hAnsi="ＭＳ ゴシック" w:hint="eastAsia"/>
          <w:szCs w:val="24"/>
        </w:rPr>
        <w:t>を通知いたします。</w:t>
      </w:r>
    </w:p>
    <w:p w14:paraId="3BFFE6C5" w14:textId="77777777" w:rsidR="00DE5D8E" w:rsidRPr="00DE5D8E" w:rsidRDefault="00DE5D8E" w:rsidP="00DE5D8E">
      <w:pPr>
        <w:spacing w:line="400" w:lineRule="exact"/>
        <w:rPr>
          <w:rFonts w:ascii="ＭＳ ゴシック" w:hAnsi="ＭＳ ゴシック"/>
          <w:szCs w:val="24"/>
        </w:rPr>
      </w:pPr>
      <w:r w:rsidRPr="00DE5D8E">
        <w:rPr>
          <w:rFonts w:ascii="ＭＳ ゴシック" w:hAnsi="ＭＳ ゴシック" w:hint="eastAsia"/>
          <w:szCs w:val="24"/>
        </w:rPr>
        <w:t>３．内容</w:t>
      </w:r>
    </w:p>
    <w:p w14:paraId="6344E8AF" w14:textId="77777777" w:rsidR="00DE5D8E" w:rsidRPr="00DE5D8E" w:rsidRDefault="00DE5D8E" w:rsidP="00DE5D8E">
      <w:pPr>
        <w:spacing w:line="400" w:lineRule="exact"/>
        <w:ind w:firstLineChars="200" w:firstLine="480"/>
        <w:rPr>
          <w:rFonts w:ascii="ＭＳ ゴシック" w:hAnsi="ＭＳ ゴシック"/>
          <w:szCs w:val="24"/>
        </w:rPr>
      </w:pPr>
      <w:r w:rsidRPr="00DE5D8E">
        <w:rPr>
          <w:rFonts w:ascii="ＭＳ ゴシック" w:hAnsi="ＭＳ ゴシック" w:hint="eastAsia"/>
          <w:szCs w:val="24"/>
        </w:rPr>
        <w:t>物流効率化法に基づき特定荷主に対応が求められる具体的な事項について</w:t>
      </w:r>
    </w:p>
    <w:p w14:paraId="659F6899" w14:textId="77777777" w:rsidR="00DE5D8E" w:rsidRPr="00DE5D8E" w:rsidRDefault="00DE5D8E" w:rsidP="00DE5D8E">
      <w:pPr>
        <w:spacing w:line="400" w:lineRule="exact"/>
        <w:rPr>
          <w:rFonts w:ascii="ＭＳ ゴシック" w:hAnsi="ＭＳ ゴシック"/>
          <w:szCs w:val="24"/>
        </w:rPr>
      </w:pPr>
      <w:r w:rsidRPr="00DE5D8E">
        <w:rPr>
          <w:rFonts w:ascii="ＭＳ ゴシック" w:hAnsi="ＭＳ ゴシック" w:hint="eastAsia"/>
          <w:szCs w:val="24"/>
        </w:rPr>
        <w:t>４．説明対象者</w:t>
      </w:r>
    </w:p>
    <w:p w14:paraId="2F7CAC6B" w14:textId="77777777" w:rsidR="00DE5D8E" w:rsidRPr="00DE5D8E" w:rsidRDefault="00DE5D8E" w:rsidP="00DE5D8E">
      <w:pPr>
        <w:spacing w:line="400" w:lineRule="exact"/>
        <w:ind w:firstLineChars="200" w:firstLine="480"/>
        <w:rPr>
          <w:rFonts w:ascii="ＭＳ ゴシック" w:hAnsi="ＭＳ ゴシック"/>
          <w:szCs w:val="24"/>
        </w:rPr>
      </w:pPr>
      <w:r w:rsidRPr="00DE5D8E">
        <w:rPr>
          <w:rFonts w:ascii="ＭＳ ゴシック" w:hAnsi="ＭＳ ゴシック" w:hint="eastAsia"/>
          <w:szCs w:val="24"/>
        </w:rPr>
        <w:t>荷主業界団体及び荷主事業者の担当者</w:t>
      </w:r>
    </w:p>
    <w:p w14:paraId="5CEF61DB" w14:textId="77777777" w:rsidR="00DE5D8E" w:rsidRPr="00DE5D8E" w:rsidRDefault="00DE5D8E" w:rsidP="00DE5D8E">
      <w:pPr>
        <w:spacing w:line="400" w:lineRule="exact"/>
        <w:ind w:firstLineChars="200" w:firstLine="480"/>
        <w:rPr>
          <w:rFonts w:ascii="ＭＳ ゴシック" w:hAnsi="ＭＳ ゴシック"/>
          <w:szCs w:val="24"/>
        </w:rPr>
      </w:pPr>
      <w:r w:rsidRPr="00DE5D8E">
        <w:rPr>
          <w:rFonts w:ascii="ＭＳ ゴシック" w:hAnsi="ＭＳ ゴシック" w:hint="eastAsia"/>
          <w:szCs w:val="24"/>
        </w:rPr>
        <w:t>※</w:t>
      </w:r>
      <w:r w:rsidRPr="00DE5D8E">
        <w:rPr>
          <w:rFonts w:ascii="ＭＳ ゴシック" w:hAnsi="ＭＳ ゴシック"/>
          <w:szCs w:val="24"/>
        </w:rPr>
        <w:t xml:space="preserve"> </w:t>
      </w:r>
      <w:r w:rsidRPr="00DE5D8E">
        <w:rPr>
          <w:rFonts w:ascii="ＭＳ ゴシック" w:hAnsi="ＭＳ ゴシック" w:hint="eastAsia"/>
          <w:szCs w:val="24"/>
        </w:rPr>
        <w:t>登録は１団体・事業者につき、①②各回５名まで</w:t>
      </w:r>
    </w:p>
    <w:p w14:paraId="5609A72E" w14:textId="23C0F9D5" w:rsidR="00DE5D8E" w:rsidRPr="00DE5D8E" w:rsidRDefault="00DE5D8E" w:rsidP="00DE5D8E">
      <w:pPr>
        <w:spacing w:line="400" w:lineRule="exact"/>
        <w:ind w:leftChars="200" w:left="960" w:hangingChars="200" w:hanging="480"/>
        <w:rPr>
          <w:rFonts w:ascii="ＭＳ ゴシック" w:hAnsi="ＭＳ ゴシック"/>
          <w:szCs w:val="24"/>
        </w:rPr>
      </w:pPr>
      <w:r w:rsidRPr="00DE5D8E">
        <w:rPr>
          <w:rFonts w:ascii="ＭＳ ゴシック" w:hAnsi="ＭＳ ゴシック" w:hint="eastAsia"/>
          <w:szCs w:val="24"/>
        </w:rPr>
        <w:t>※</w:t>
      </w:r>
      <w:r w:rsidRPr="00DE5D8E">
        <w:rPr>
          <w:rFonts w:ascii="ＭＳ ゴシック" w:hAnsi="ＭＳ ゴシック"/>
          <w:szCs w:val="24"/>
        </w:rPr>
        <w:t xml:space="preserve"> </w:t>
      </w:r>
      <w:r w:rsidRPr="00DE5D8E">
        <w:rPr>
          <w:rFonts w:ascii="ＭＳ ゴシック" w:hAnsi="ＭＳ ゴシック" w:hint="eastAsia"/>
          <w:szCs w:val="24"/>
        </w:rPr>
        <w:t>自らの事業に関して継続的にトラック事業者との間で運送契約を締結し、又は貨物の受渡しを行っている事業者（公的組織を含む。）は荷主に該当し得ます。</w:t>
      </w:r>
    </w:p>
    <w:p w14:paraId="4B5F6DAC" w14:textId="77777777" w:rsidR="00DE5D8E" w:rsidRPr="00DE5D8E" w:rsidRDefault="00DE5D8E" w:rsidP="00DE5D8E">
      <w:pPr>
        <w:spacing w:line="400" w:lineRule="exact"/>
        <w:rPr>
          <w:rFonts w:ascii="ＭＳ ゴシック" w:hAnsi="ＭＳ ゴシック"/>
          <w:szCs w:val="24"/>
        </w:rPr>
      </w:pPr>
      <w:r w:rsidRPr="00DE5D8E">
        <w:rPr>
          <w:rFonts w:ascii="ＭＳ ゴシック" w:hAnsi="ＭＳ ゴシック" w:hint="eastAsia"/>
          <w:szCs w:val="24"/>
        </w:rPr>
        <w:t>５．登録方法</w:t>
      </w:r>
    </w:p>
    <w:p w14:paraId="26FF4592" w14:textId="78DA650E" w:rsidR="00DE5D8E" w:rsidRPr="00DE5D8E" w:rsidRDefault="00DE5D8E" w:rsidP="00B4737F">
      <w:pPr>
        <w:spacing w:line="400" w:lineRule="exact"/>
        <w:ind w:leftChars="100" w:left="240" w:firstLineChars="100" w:firstLine="240"/>
        <w:rPr>
          <w:rFonts w:ascii="ＭＳ ゴシック" w:hAnsi="ＭＳ ゴシック"/>
          <w:szCs w:val="24"/>
        </w:rPr>
      </w:pPr>
      <w:r w:rsidRPr="00DE5D8E">
        <w:rPr>
          <w:rFonts w:ascii="ＭＳ ゴシック" w:hAnsi="ＭＳ ゴシック" w:hint="eastAsia"/>
          <w:szCs w:val="24"/>
        </w:rPr>
        <w:t>以下の経済産業省ホームページに記載された登録フォームから参加登録をお願いいたします。</w:t>
      </w:r>
    </w:p>
    <w:p w14:paraId="2A1CAE82" w14:textId="77777777" w:rsidR="00DE5D8E" w:rsidRPr="00DE5D8E" w:rsidRDefault="00DE5D8E" w:rsidP="00B4737F">
      <w:pPr>
        <w:spacing w:line="400" w:lineRule="exact"/>
        <w:ind w:firstLineChars="100" w:firstLine="240"/>
        <w:rPr>
          <w:rFonts w:ascii="ＭＳ ゴシック" w:hAnsi="ＭＳ ゴシック"/>
          <w:szCs w:val="24"/>
        </w:rPr>
      </w:pPr>
      <w:r w:rsidRPr="00DE5D8E">
        <w:rPr>
          <w:rFonts w:ascii="ＭＳ ゴシック" w:hAnsi="ＭＳ ゴシック" w:hint="eastAsia"/>
          <w:szCs w:val="24"/>
        </w:rPr>
        <w:t>○経済産業省ホームページ「物流効率化法について」</w:t>
      </w:r>
    </w:p>
    <w:p w14:paraId="6C71D3BE" w14:textId="18B02CCB" w:rsidR="000C6376" w:rsidRDefault="00C66FA1" w:rsidP="00B4737F">
      <w:pPr>
        <w:spacing w:line="400" w:lineRule="exact"/>
        <w:ind w:firstLineChars="200" w:firstLine="480"/>
        <w:rPr>
          <w:color w:val="0000FF"/>
          <w:u w:val="single"/>
        </w:rPr>
      </w:pPr>
      <w:hyperlink r:id="rId11" w:history="1">
        <w:r w:rsidRPr="00993E9D">
          <w:rPr>
            <w:rStyle w:val="ad"/>
          </w:rPr>
          <w:t>https://www.meti.go.jp/policy/economy/distribution/butsuryu-kouritsuka.html</w:t>
        </w:r>
      </w:hyperlink>
    </w:p>
    <w:p w14:paraId="4F029865" w14:textId="57F4FBEF" w:rsidR="00DE5D8E" w:rsidRPr="00DE5D8E" w:rsidRDefault="00DE5D8E" w:rsidP="00DE5D8E">
      <w:pPr>
        <w:spacing w:line="400" w:lineRule="exact"/>
        <w:ind w:firstLineChars="100" w:firstLine="240"/>
        <w:rPr>
          <w:rFonts w:ascii="ＭＳ ゴシック" w:hAnsi="ＭＳ ゴシック"/>
          <w:szCs w:val="24"/>
        </w:rPr>
      </w:pPr>
      <w:r w:rsidRPr="00DE5D8E">
        <w:rPr>
          <w:rFonts w:ascii="ＭＳ ゴシック" w:hAnsi="ＭＳ ゴシック" w:hint="eastAsia"/>
          <w:szCs w:val="24"/>
        </w:rPr>
        <w:t>※</w:t>
      </w:r>
      <w:r w:rsidRPr="00DE5D8E">
        <w:rPr>
          <w:rFonts w:ascii="ＭＳ ゴシック" w:hAnsi="ＭＳ ゴシック"/>
          <w:szCs w:val="24"/>
        </w:rPr>
        <w:t xml:space="preserve"> </w:t>
      </w:r>
      <w:r w:rsidRPr="00DE5D8E">
        <w:rPr>
          <w:rFonts w:ascii="ＭＳ ゴシック" w:hAnsi="ＭＳ ゴシック" w:hint="eastAsia"/>
          <w:szCs w:val="24"/>
        </w:rPr>
        <w:t>登録フォームは『事業者向け説明会』に記載しております。</w:t>
      </w:r>
    </w:p>
    <w:p w14:paraId="76347FBD" w14:textId="2CAE778E" w:rsidR="00DE5D8E" w:rsidRPr="00DE5D8E" w:rsidRDefault="00DE5D8E" w:rsidP="00DE5D8E">
      <w:pPr>
        <w:spacing w:line="400" w:lineRule="exact"/>
        <w:ind w:leftChars="100" w:left="566" w:hangingChars="136" w:hanging="326"/>
        <w:rPr>
          <w:rFonts w:ascii="ＭＳ ゴシック" w:hAnsi="ＭＳ ゴシック"/>
          <w:szCs w:val="24"/>
        </w:rPr>
      </w:pPr>
      <w:r w:rsidRPr="00DE5D8E">
        <w:rPr>
          <w:rFonts w:ascii="ＭＳ ゴシック" w:hAnsi="ＭＳ ゴシック" w:hint="eastAsia"/>
          <w:szCs w:val="24"/>
        </w:rPr>
        <w:t>※</w:t>
      </w:r>
      <w:r w:rsidRPr="00DE5D8E">
        <w:rPr>
          <w:rFonts w:ascii="ＭＳ ゴシック" w:hAnsi="ＭＳ ゴシック"/>
          <w:szCs w:val="24"/>
        </w:rPr>
        <w:t xml:space="preserve"> </w:t>
      </w:r>
      <w:r w:rsidRPr="00DE5D8E">
        <w:rPr>
          <w:rFonts w:ascii="ＭＳ ゴシック" w:hAnsi="ＭＳ ゴシック" w:hint="eastAsia"/>
          <w:szCs w:val="24"/>
        </w:rPr>
        <w:t>参加される方全員からそれぞれ登録をお願いいたします。（同じ</w:t>
      </w:r>
      <w:r w:rsidR="000C6376">
        <w:rPr>
          <w:rFonts w:ascii="ＭＳ ゴシック" w:hAnsi="ＭＳ ゴシック" w:hint="eastAsia"/>
          <w:szCs w:val="24"/>
        </w:rPr>
        <w:t>ＵＲＬ</w:t>
      </w:r>
      <w:r w:rsidRPr="00DE5D8E">
        <w:rPr>
          <w:rFonts w:ascii="ＭＳ ゴシック" w:hAnsi="ＭＳ ゴシック" w:hint="eastAsia"/>
          <w:szCs w:val="24"/>
        </w:rPr>
        <w:t>で参加できる人数は制限されています。）</w:t>
      </w:r>
    </w:p>
    <w:p w14:paraId="106E8644" w14:textId="77777777" w:rsidR="00BA33F6" w:rsidRPr="00BA33F6" w:rsidRDefault="00BA33F6" w:rsidP="00873894">
      <w:pPr>
        <w:ind w:right="-2" w:firstLineChars="100" w:firstLine="240"/>
        <w:jc w:val="right"/>
        <w:rPr>
          <w:rFonts w:ascii="ＭＳ ゴシック" w:hAnsi="ＭＳ ゴシック"/>
          <w:szCs w:val="24"/>
        </w:rPr>
      </w:pPr>
    </w:p>
    <w:p w14:paraId="7B2197B8" w14:textId="77777777" w:rsidR="00FF400F" w:rsidRDefault="001059FE" w:rsidP="00873894">
      <w:pPr>
        <w:ind w:right="-2" w:firstLineChars="100" w:firstLine="240"/>
        <w:jc w:val="right"/>
        <w:rPr>
          <w:rFonts w:ascii="ＭＳ ゴシック" w:hAnsi="ＭＳ ゴシック"/>
          <w:szCs w:val="24"/>
        </w:rPr>
      </w:pPr>
      <w:r>
        <w:rPr>
          <w:rFonts w:ascii="ＭＳ ゴシック" w:hAnsi="ＭＳ ゴシック" w:hint="eastAsia"/>
          <w:szCs w:val="24"/>
        </w:rPr>
        <w:t xml:space="preserve">　</w:t>
      </w:r>
      <w:r w:rsidR="00FF400F">
        <w:rPr>
          <w:rFonts w:ascii="ＭＳ ゴシック" w:hAnsi="ＭＳ ゴシック" w:hint="eastAsia"/>
          <w:szCs w:val="24"/>
        </w:rPr>
        <w:t>以　上</w:t>
      </w:r>
    </w:p>
    <w:p w14:paraId="52C676D0" w14:textId="77777777" w:rsidR="00BF54A9" w:rsidRPr="00DE5D8E" w:rsidRDefault="001059FE" w:rsidP="00DE5D8E">
      <w:pPr>
        <w:ind w:right="-2" w:firstLineChars="100" w:firstLine="240"/>
        <w:jc w:val="right"/>
        <w:rPr>
          <w:rFonts w:ascii="ＭＳ ゴシック" w:hAnsi="ＭＳ ゴシック"/>
          <w:szCs w:val="24"/>
        </w:rPr>
      </w:pPr>
      <w:r w:rsidRPr="00DE5D8E">
        <w:rPr>
          <w:rFonts w:ascii="ＭＳ ゴシック" w:hAnsi="ＭＳ ゴシック" w:hint="eastAsia"/>
          <w:szCs w:val="24"/>
        </w:rPr>
        <w:t xml:space="preserve"> </w:t>
      </w:r>
      <w:r w:rsidRPr="00DE5D8E">
        <w:rPr>
          <w:rFonts w:ascii="ＭＳ ゴシック" w:hAnsi="ＭＳ ゴシック"/>
          <w:szCs w:val="24"/>
        </w:rPr>
        <w:t xml:space="preserve">     </w:t>
      </w:r>
      <w:r w:rsidR="00FF400F" w:rsidRPr="00DE5D8E">
        <w:rPr>
          <w:rFonts w:ascii="ＭＳ ゴシック" w:hAnsi="ＭＳ ゴシック" w:hint="eastAsia"/>
          <w:szCs w:val="24"/>
        </w:rPr>
        <w:t>発信手段：Ｅメール</w:t>
      </w:r>
    </w:p>
    <w:p w14:paraId="22C8E4E7" w14:textId="1EA6AE48" w:rsidR="00BF54A9" w:rsidRPr="00DE5D8E" w:rsidRDefault="00B34902" w:rsidP="00DE5D8E">
      <w:pPr>
        <w:ind w:right="-2" w:firstLineChars="100" w:firstLine="240"/>
        <w:jc w:val="right"/>
        <w:rPr>
          <w:rFonts w:ascii="ＭＳ ゴシック" w:hAnsi="ＭＳ ゴシック"/>
          <w:szCs w:val="24"/>
        </w:rPr>
      </w:pPr>
      <w:r>
        <w:rPr>
          <w:rFonts w:ascii="ＭＳ ゴシック" w:hAnsi="ＭＳ ゴシック" w:hint="eastAsia"/>
          <w:szCs w:val="24"/>
        </w:rPr>
        <w:t>担当：</w:t>
      </w:r>
      <w:r w:rsidR="00D117C9">
        <w:rPr>
          <w:rFonts w:ascii="ＭＳ ゴシック" w:hAnsi="ＭＳ ゴシック" w:hint="eastAsia"/>
          <w:szCs w:val="24"/>
        </w:rPr>
        <w:t xml:space="preserve">保安・業務グループ　</w:t>
      </w:r>
      <w:r w:rsidR="00364D54">
        <w:rPr>
          <w:rFonts w:ascii="ＭＳ ゴシック" w:hAnsi="ＭＳ ゴシック" w:hint="eastAsia"/>
          <w:szCs w:val="24"/>
        </w:rPr>
        <w:t>瀬谷</w:t>
      </w:r>
      <w:r w:rsidR="00BA33F6">
        <w:rPr>
          <w:rFonts w:ascii="ＭＳ ゴシック" w:hAnsi="ＭＳ ゴシック" w:hint="eastAsia"/>
          <w:szCs w:val="24"/>
        </w:rPr>
        <w:t>、</w:t>
      </w:r>
      <w:r w:rsidR="00364D54">
        <w:rPr>
          <w:rFonts w:ascii="ＭＳ ゴシック" w:hAnsi="ＭＳ ゴシック" w:hint="eastAsia"/>
          <w:szCs w:val="24"/>
        </w:rPr>
        <w:t>岩田</w:t>
      </w:r>
    </w:p>
    <w:sectPr w:rsidR="00BF54A9" w:rsidRPr="00DE5D8E" w:rsidSect="00E03480">
      <w:pgSz w:w="11906" w:h="16838" w:code="9"/>
      <w:pgMar w:top="1134" w:right="1247" w:bottom="964" w:left="1247" w:header="851" w:footer="992" w:gutter="0"/>
      <w:cols w:space="425"/>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00F03" w14:textId="77777777" w:rsidR="00273F7E" w:rsidRDefault="00273F7E">
      <w:r>
        <w:separator/>
      </w:r>
    </w:p>
  </w:endnote>
  <w:endnote w:type="continuationSeparator" w:id="0">
    <w:p w14:paraId="5D420AB3" w14:textId="77777777" w:rsidR="00273F7E" w:rsidRDefault="0027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赶.">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274AD" w14:textId="77777777" w:rsidR="00273F7E" w:rsidRDefault="00273F7E">
      <w:r>
        <w:separator/>
      </w:r>
    </w:p>
  </w:footnote>
  <w:footnote w:type="continuationSeparator" w:id="0">
    <w:p w14:paraId="4A7B2EA4" w14:textId="77777777" w:rsidR="00273F7E" w:rsidRDefault="00273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6126D34"/>
    <w:multiLevelType w:val="hybridMultilevel"/>
    <w:tmpl w:val="232EE632"/>
    <w:lvl w:ilvl="0" w:tplc="ACCCA0CC">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F4215"/>
    <w:multiLevelType w:val="hybridMultilevel"/>
    <w:tmpl w:val="C910F2E0"/>
    <w:lvl w:ilvl="0" w:tplc="8EBE9B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D82A9E"/>
    <w:multiLevelType w:val="hybridMultilevel"/>
    <w:tmpl w:val="A3206E5C"/>
    <w:lvl w:ilvl="0" w:tplc="7EE80A8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A06352"/>
    <w:multiLevelType w:val="hybridMultilevel"/>
    <w:tmpl w:val="68BA32A8"/>
    <w:lvl w:ilvl="0" w:tplc="A63CDA16">
      <w:start w:val="1"/>
      <w:numFmt w:val="bullet"/>
      <w:lvlText w:val=""/>
      <w:lvlJc w:val="left"/>
      <w:pPr>
        <w:ind w:left="660" w:hanging="420"/>
      </w:pPr>
      <w:rPr>
        <w:rFonts w:ascii="Wingdings" w:hAnsi="Wingdings" w:hint="default"/>
      </w:rPr>
    </w:lvl>
    <w:lvl w:ilvl="1" w:tplc="2D4071EA">
      <w:numFmt w:val="bullet"/>
      <w:lvlText w:val="・"/>
      <w:lvlJc w:val="left"/>
      <w:pPr>
        <w:ind w:left="1020" w:hanging="360"/>
      </w:pPr>
      <w:rPr>
        <w:rFonts w:ascii="ＭＳ ゴシック" w:eastAsia="ＭＳ ゴシック" w:hAnsi="ＭＳ ゴシック"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8" w15:restartNumberingAfterBreak="0">
    <w:nsid w:val="3D5827C0"/>
    <w:multiLevelType w:val="hybridMultilevel"/>
    <w:tmpl w:val="B960218C"/>
    <w:lvl w:ilvl="0" w:tplc="EB6AE6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535DFC"/>
    <w:multiLevelType w:val="hybridMultilevel"/>
    <w:tmpl w:val="C2ACECAC"/>
    <w:lvl w:ilvl="0" w:tplc="A63CDA16">
      <w:start w:val="1"/>
      <w:numFmt w:val="bullet"/>
      <w:lvlText w:val=""/>
      <w:lvlJc w:val="left"/>
      <w:pPr>
        <w:ind w:left="523" w:hanging="420"/>
      </w:pPr>
      <w:rPr>
        <w:rFonts w:ascii="Wingdings" w:hAnsi="Wingdings" w:hint="default"/>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0" w15:restartNumberingAfterBreak="0">
    <w:nsid w:val="4EA02065"/>
    <w:multiLevelType w:val="hybridMultilevel"/>
    <w:tmpl w:val="E062AB28"/>
    <w:lvl w:ilvl="0" w:tplc="A63CDA16">
      <w:start w:val="1"/>
      <w:numFmt w:val="bullet"/>
      <w:lvlText w:val=""/>
      <w:lvlJc w:val="left"/>
      <w:pPr>
        <w:ind w:left="516" w:hanging="420"/>
      </w:pPr>
      <w:rPr>
        <w:rFonts w:ascii="Wingdings" w:hAnsi="Wingdings" w:hint="default"/>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11"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2084556">
    <w:abstractNumId w:val="2"/>
  </w:num>
  <w:num w:numId="2" w16cid:durableId="1735471476">
    <w:abstractNumId w:val="12"/>
  </w:num>
  <w:num w:numId="3" w16cid:durableId="202792294">
    <w:abstractNumId w:val="0"/>
  </w:num>
  <w:num w:numId="4" w16cid:durableId="2130052643">
    <w:abstractNumId w:val="7"/>
  </w:num>
  <w:num w:numId="5" w16cid:durableId="32118754">
    <w:abstractNumId w:val="13"/>
  </w:num>
  <w:num w:numId="6" w16cid:durableId="1509981049">
    <w:abstractNumId w:val="11"/>
  </w:num>
  <w:num w:numId="7" w16cid:durableId="599876116">
    <w:abstractNumId w:val="5"/>
  </w:num>
  <w:num w:numId="8" w16cid:durableId="1317346113">
    <w:abstractNumId w:val="8"/>
  </w:num>
  <w:num w:numId="9" w16cid:durableId="562177712">
    <w:abstractNumId w:val="3"/>
  </w:num>
  <w:num w:numId="10" w16cid:durableId="1944260271">
    <w:abstractNumId w:val="4"/>
  </w:num>
  <w:num w:numId="11" w16cid:durableId="744376138">
    <w:abstractNumId w:val="6"/>
  </w:num>
  <w:num w:numId="12" w16cid:durableId="1918130957">
    <w:abstractNumId w:val="1"/>
  </w:num>
  <w:num w:numId="13" w16cid:durableId="1251701717">
    <w:abstractNumId w:val="10"/>
  </w:num>
  <w:num w:numId="14" w16cid:durableId="7631128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B5"/>
    <w:rsid w:val="000032D6"/>
    <w:rsid w:val="0001340B"/>
    <w:rsid w:val="000201CA"/>
    <w:rsid w:val="000262D9"/>
    <w:rsid w:val="00043FAF"/>
    <w:rsid w:val="00047A7F"/>
    <w:rsid w:val="00071CF1"/>
    <w:rsid w:val="000756EE"/>
    <w:rsid w:val="00082B0D"/>
    <w:rsid w:val="00083333"/>
    <w:rsid w:val="00084D0D"/>
    <w:rsid w:val="0008512E"/>
    <w:rsid w:val="000A6F44"/>
    <w:rsid w:val="000B3B47"/>
    <w:rsid w:val="000B7F61"/>
    <w:rsid w:val="000C6376"/>
    <w:rsid w:val="001059FE"/>
    <w:rsid w:val="001107CB"/>
    <w:rsid w:val="001154BD"/>
    <w:rsid w:val="001229E6"/>
    <w:rsid w:val="00161DC4"/>
    <w:rsid w:val="001729AA"/>
    <w:rsid w:val="001778F0"/>
    <w:rsid w:val="00180856"/>
    <w:rsid w:val="001900F7"/>
    <w:rsid w:val="001965CE"/>
    <w:rsid w:val="001C4A65"/>
    <w:rsid w:val="001C5DB9"/>
    <w:rsid w:val="001D7CF7"/>
    <w:rsid w:val="00205D01"/>
    <w:rsid w:val="0021063A"/>
    <w:rsid w:val="00215DDB"/>
    <w:rsid w:val="00221E82"/>
    <w:rsid w:val="00224CE7"/>
    <w:rsid w:val="00236EE2"/>
    <w:rsid w:val="00244011"/>
    <w:rsid w:val="00252C5E"/>
    <w:rsid w:val="0026374B"/>
    <w:rsid w:val="002667AE"/>
    <w:rsid w:val="00273F7E"/>
    <w:rsid w:val="0028522C"/>
    <w:rsid w:val="002863BF"/>
    <w:rsid w:val="002A254C"/>
    <w:rsid w:val="002A4A47"/>
    <w:rsid w:val="002D4C7F"/>
    <w:rsid w:val="002E0A75"/>
    <w:rsid w:val="002E3FA9"/>
    <w:rsid w:val="002F0C21"/>
    <w:rsid w:val="00325532"/>
    <w:rsid w:val="0032615C"/>
    <w:rsid w:val="00330552"/>
    <w:rsid w:val="00344E99"/>
    <w:rsid w:val="00350898"/>
    <w:rsid w:val="00353467"/>
    <w:rsid w:val="00354F01"/>
    <w:rsid w:val="00364D54"/>
    <w:rsid w:val="003678AC"/>
    <w:rsid w:val="00371229"/>
    <w:rsid w:val="00371EF7"/>
    <w:rsid w:val="00390C65"/>
    <w:rsid w:val="00396238"/>
    <w:rsid w:val="003A642A"/>
    <w:rsid w:val="003B21C3"/>
    <w:rsid w:val="003C2A0A"/>
    <w:rsid w:val="003C7BFF"/>
    <w:rsid w:val="003D6C47"/>
    <w:rsid w:val="003E3F0F"/>
    <w:rsid w:val="003F383D"/>
    <w:rsid w:val="003F56F6"/>
    <w:rsid w:val="00401444"/>
    <w:rsid w:val="00402733"/>
    <w:rsid w:val="00425FC0"/>
    <w:rsid w:val="0044106D"/>
    <w:rsid w:val="004434AE"/>
    <w:rsid w:val="00475EC5"/>
    <w:rsid w:val="00486F45"/>
    <w:rsid w:val="004950B0"/>
    <w:rsid w:val="00497C50"/>
    <w:rsid w:val="004A3FE6"/>
    <w:rsid w:val="004B559E"/>
    <w:rsid w:val="004B76C8"/>
    <w:rsid w:val="004C7B56"/>
    <w:rsid w:val="004D4AC4"/>
    <w:rsid w:val="00510077"/>
    <w:rsid w:val="00511FE3"/>
    <w:rsid w:val="00520682"/>
    <w:rsid w:val="00526285"/>
    <w:rsid w:val="00546EE1"/>
    <w:rsid w:val="0055084B"/>
    <w:rsid w:val="005613FE"/>
    <w:rsid w:val="00561F44"/>
    <w:rsid w:val="00561FCB"/>
    <w:rsid w:val="0056623A"/>
    <w:rsid w:val="00574986"/>
    <w:rsid w:val="00581E81"/>
    <w:rsid w:val="00587E6E"/>
    <w:rsid w:val="005916F9"/>
    <w:rsid w:val="005E45DA"/>
    <w:rsid w:val="00613243"/>
    <w:rsid w:val="00615333"/>
    <w:rsid w:val="00636627"/>
    <w:rsid w:val="00666B00"/>
    <w:rsid w:val="0068278A"/>
    <w:rsid w:val="00695DF6"/>
    <w:rsid w:val="006964A6"/>
    <w:rsid w:val="006A3FAA"/>
    <w:rsid w:val="006B2CBD"/>
    <w:rsid w:val="006B32D6"/>
    <w:rsid w:val="006C2BB4"/>
    <w:rsid w:val="006D1662"/>
    <w:rsid w:val="006E01E2"/>
    <w:rsid w:val="006E12E2"/>
    <w:rsid w:val="006E2E42"/>
    <w:rsid w:val="00702191"/>
    <w:rsid w:val="007274BB"/>
    <w:rsid w:val="0073726F"/>
    <w:rsid w:val="00787260"/>
    <w:rsid w:val="007949C4"/>
    <w:rsid w:val="007E0ECB"/>
    <w:rsid w:val="007E3B00"/>
    <w:rsid w:val="0083382D"/>
    <w:rsid w:val="0083694F"/>
    <w:rsid w:val="008470D4"/>
    <w:rsid w:val="0084794B"/>
    <w:rsid w:val="00857D89"/>
    <w:rsid w:val="00873894"/>
    <w:rsid w:val="00873B1A"/>
    <w:rsid w:val="0089292A"/>
    <w:rsid w:val="0089409C"/>
    <w:rsid w:val="008B52F1"/>
    <w:rsid w:val="008B7275"/>
    <w:rsid w:val="008D325E"/>
    <w:rsid w:val="008F695C"/>
    <w:rsid w:val="008F7ABC"/>
    <w:rsid w:val="00900E85"/>
    <w:rsid w:val="00922BF5"/>
    <w:rsid w:val="00926D3D"/>
    <w:rsid w:val="00927001"/>
    <w:rsid w:val="00933DBB"/>
    <w:rsid w:val="00967EBA"/>
    <w:rsid w:val="009726BD"/>
    <w:rsid w:val="00972F40"/>
    <w:rsid w:val="00973F08"/>
    <w:rsid w:val="0099313D"/>
    <w:rsid w:val="00994F99"/>
    <w:rsid w:val="009A4AE1"/>
    <w:rsid w:val="009A76C5"/>
    <w:rsid w:val="009A7E84"/>
    <w:rsid w:val="009B143A"/>
    <w:rsid w:val="009C0319"/>
    <w:rsid w:val="009F248A"/>
    <w:rsid w:val="009F64FC"/>
    <w:rsid w:val="009F6F85"/>
    <w:rsid w:val="00A01A0F"/>
    <w:rsid w:val="00A16FF5"/>
    <w:rsid w:val="00A17F2B"/>
    <w:rsid w:val="00A3009A"/>
    <w:rsid w:val="00A4062F"/>
    <w:rsid w:val="00A43820"/>
    <w:rsid w:val="00A525A0"/>
    <w:rsid w:val="00A80EC2"/>
    <w:rsid w:val="00A8496F"/>
    <w:rsid w:val="00A87A50"/>
    <w:rsid w:val="00A96384"/>
    <w:rsid w:val="00AA390D"/>
    <w:rsid w:val="00AB0BCC"/>
    <w:rsid w:val="00AB256A"/>
    <w:rsid w:val="00AB695C"/>
    <w:rsid w:val="00AD5556"/>
    <w:rsid w:val="00AD6131"/>
    <w:rsid w:val="00AE10BC"/>
    <w:rsid w:val="00AE4853"/>
    <w:rsid w:val="00AF15DE"/>
    <w:rsid w:val="00AF451F"/>
    <w:rsid w:val="00B0762D"/>
    <w:rsid w:val="00B34902"/>
    <w:rsid w:val="00B4737F"/>
    <w:rsid w:val="00B52769"/>
    <w:rsid w:val="00B73F72"/>
    <w:rsid w:val="00B81136"/>
    <w:rsid w:val="00B82E9A"/>
    <w:rsid w:val="00B93DE9"/>
    <w:rsid w:val="00BA33F6"/>
    <w:rsid w:val="00BA513C"/>
    <w:rsid w:val="00BA778C"/>
    <w:rsid w:val="00BB2A52"/>
    <w:rsid w:val="00BC07B8"/>
    <w:rsid w:val="00BC2E6E"/>
    <w:rsid w:val="00BD412B"/>
    <w:rsid w:val="00BE0481"/>
    <w:rsid w:val="00BE25A7"/>
    <w:rsid w:val="00BE2BB8"/>
    <w:rsid w:val="00BF54A9"/>
    <w:rsid w:val="00BF5DE7"/>
    <w:rsid w:val="00C0397F"/>
    <w:rsid w:val="00C03F57"/>
    <w:rsid w:val="00C0650D"/>
    <w:rsid w:val="00C16808"/>
    <w:rsid w:val="00C21BD6"/>
    <w:rsid w:val="00C30376"/>
    <w:rsid w:val="00C34700"/>
    <w:rsid w:val="00C41C01"/>
    <w:rsid w:val="00C56E90"/>
    <w:rsid w:val="00C61B1A"/>
    <w:rsid w:val="00C66FA1"/>
    <w:rsid w:val="00C714B4"/>
    <w:rsid w:val="00C72132"/>
    <w:rsid w:val="00C77A36"/>
    <w:rsid w:val="00C810B5"/>
    <w:rsid w:val="00C815C8"/>
    <w:rsid w:val="00C940C1"/>
    <w:rsid w:val="00C94219"/>
    <w:rsid w:val="00C977D2"/>
    <w:rsid w:val="00CA1EB3"/>
    <w:rsid w:val="00CA3882"/>
    <w:rsid w:val="00CB25B3"/>
    <w:rsid w:val="00CB64BE"/>
    <w:rsid w:val="00CD074E"/>
    <w:rsid w:val="00CE089A"/>
    <w:rsid w:val="00D02030"/>
    <w:rsid w:val="00D0601F"/>
    <w:rsid w:val="00D117C9"/>
    <w:rsid w:val="00D15048"/>
    <w:rsid w:val="00D31958"/>
    <w:rsid w:val="00D3428A"/>
    <w:rsid w:val="00D46592"/>
    <w:rsid w:val="00D525A1"/>
    <w:rsid w:val="00D64874"/>
    <w:rsid w:val="00D73B66"/>
    <w:rsid w:val="00D92B61"/>
    <w:rsid w:val="00DB5F8E"/>
    <w:rsid w:val="00DC4A21"/>
    <w:rsid w:val="00DC5462"/>
    <w:rsid w:val="00DC6214"/>
    <w:rsid w:val="00DE5D8E"/>
    <w:rsid w:val="00DE6090"/>
    <w:rsid w:val="00DF5843"/>
    <w:rsid w:val="00DF65F3"/>
    <w:rsid w:val="00E03480"/>
    <w:rsid w:val="00E13D86"/>
    <w:rsid w:val="00E14B9E"/>
    <w:rsid w:val="00E2058E"/>
    <w:rsid w:val="00E24743"/>
    <w:rsid w:val="00E35312"/>
    <w:rsid w:val="00E47489"/>
    <w:rsid w:val="00E62726"/>
    <w:rsid w:val="00E662AE"/>
    <w:rsid w:val="00E7098F"/>
    <w:rsid w:val="00E716BC"/>
    <w:rsid w:val="00E76A73"/>
    <w:rsid w:val="00E84AEF"/>
    <w:rsid w:val="00E86314"/>
    <w:rsid w:val="00E8657D"/>
    <w:rsid w:val="00EB475D"/>
    <w:rsid w:val="00ED75CD"/>
    <w:rsid w:val="00EF37EB"/>
    <w:rsid w:val="00F00B77"/>
    <w:rsid w:val="00F0484C"/>
    <w:rsid w:val="00F16FF6"/>
    <w:rsid w:val="00F329A8"/>
    <w:rsid w:val="00F40FFA"/>
    <w:rsid w:val="00F43BE9"/>
    <w:rsid w:val="00F5047B"/>
    <w:rsid w:val="00F5495E"/>
    <w:rsid w:val="00F71667"/>
    <w:rsid w:val="00F73DDD"/>
    <w:rsid w:val="00F74C12"/>
    <w:rsid w:val="00F803FD"/>
    <w:rsid w:val="00FA1ED0"/>
    <w:rsid w:val="00FA31CB"/>
    <w:rsid w:val="00FC3F97"/>
    <w:rsid w:val="00FD20B4"/>
    <w:rsid w:val="00FE5B54"/>
    <w:rsid w:val="00FF2658"/>
    <w:rsid w:val="00FF400F"/>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6D87E"/>
  <w15:chartTrackingRefBased/>
  <w15:docId w15:val="{1D95E0F7-0F2D-4424-AE72-CFCB4EB6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customStyle="1" w:styleId="Default">
    <w:name w:val="Default"/>
    <w:rsid w:val="00C30376"/>
    <w:pPr>
      <w:widowControl w:val="0"/>
      <w:autoSpaceDE w:val="0"/>
      <w:autoSpaceDN w:val="0"/>
      <w:adjustRightInd w:val="0"/>
    </w:pPr>
    <w:rPr>
      <w:rFonts w:ascii="ＭＳ...赶." w:eastAsia="ＭＳ...赶." w:cs="ＭＳ...赶."/>
      <w:color w:val="000000"/>
      <w:sz w:val="24"/>
      <w:szCs w:val="24"/>
    </w:rPr>
  </w:style>
  <w:style w:type="paragraph" w:styleId="af">
    <w:name w:val="Plain Text"/>
    <w:basedOn w:val="a"/>
    <w:link w:val="af0"/>
    <w:uiPriority w:val="99"/>
    <w:semiHidden/>
    <w:unhideWhenUsed/>
    <w:rsid w:val="00CB25B3"/>
    <w:pPr>
      <w:jc w:val="left"/>
    </w:pPr>
    <w:rPr>
      <w:rFonts w:ascii="游ゴシック" w:eastAsia="游ゴシック" w:hAnsi="Courier New" w:cs="Courier New"/>
      <w:sz w:val="22"/>
    </w:rPr>
  </w:style>
  <w:style w:type="character" w:customStyle="1" w:styleId="af0">
    <w:name w:val="書式なし (文字)"/>
    <w:basedOn w:val="a0"/>
    <w:link w:val="af"/>
    <w:uiPriority w:val="99"/>
    <w:semiHidden/>
    <w:rsid w:val="00CB25B3"/>
    <w:rPr>
      <w:rFonts w:ascii="游ゴシック" w:eastAsia="游ゴシック" w:hAnsi="Courier New" w:cs="Courier New"/>
      <w:kern w:val="2"/>
      <w:sz w:val="22"/>
      <w:szCs w:val="22"/>
    </w:rPr>
  </w:style>
  <w:style w:type="paragraph" w:styleId="af1">
    <w:name w:val="Note Heading"/>
    <w:basedOn w:val="a"/>
    <w:next w:val="a"/>
    <w:link w:val="af2"/>
    <w:uiPriority w:val="99"/>
    <w:unhideWhenUsed/>
    <w:rsid w:val="00083333"/>
    <w:pPr>
      <w:jc w:val="center"/>
    </w:pPr>
    <w:rPr>
      <w:rFonts w:ascii="ＭＳ ゴシック" w:hAnsi="ＭＳ ゴシック"/>
      <w:szCs w:val="24"/>
    </w:rPr>
  </w:style>
  <w:style w:type="character" w:customStyle="1" w:styleId="af2">
    <w:name w:val="記 (文字)"/>
    <w:basedOn w:val="a0"/>
    <w:link w:val="af1"/>
    <w:uiPriority w:val="99"/>
    <w:rsid w:val="00083333"/>
    <w:rPr>
      <w:rFonts w:ascii="ＭＳ ゴシック" w:hAnsi="ＭＳ ゴシック"/>
      <w:kern w:val="2"/>
      <w:sz w:val="24"/>
      <w:szCs w:val="24"/>
    </w:rPr>
  </w:style>
  <w:style w:type="character" w:styleId="af3">
    <w:name w:val="Unresolved Mention"/>
    <w:basedOn w:val="a0"/>
    <w:uiPriority w:val="99"/>
    <w:semiHidden/>
    <w:unhideWhenUsed/>
    <w:rsid w:val="009B1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1091">
      <w:bodyDiv w:val="1"/>
      <w:marLeft w:val="0"/>
      <w:marRight w:val="0"/>
      <w:marTop w:val="0"/>
      <w:marBottom w:val="0"/>
      <w:divBdr>
        <w:top w:val="none" w:sz="0" w:space="0" w:color="auto"/>
        <w:left w:val="none" w:sz="0" w:space="0" w:color="auto"/>
        <w:bottom w:val="none" w:sz="0" w:space="0" w:color="auto"/>
        <w:right w:val="none" w:sz="0" w:space="0" w:color="auto"/>
      </w:divBdr>
    </w:div>
    <w:div w:id="27071922">
      <w:bodyDiv w:val="1"/>
      <w:marLeft w:val="0"/>
      <w:marRight w:val="0"/>
      <w:marTop w:val="0"/>
      <w:marBottom w:val="0"/>
      <w:divBdr>
        <w:top w:val="none" w:sz="0" w:space="0" w:color="auto"/>
        <w:left w:val="none" w:sz="0" w:space="0" w:color="auto"/>
        <w:bottom w:val="none" w:sz="0" w:space="0" w:color="auto"/>
        <w:right w:val="none" w:sz="0" w:space="0" w:color="auto"/>
      </w:divBdr>
    </w:div>
    <w:div w:id="266933122">
      <w:bodyDiv w:val="1"/>
      <w:marLeft w:val="0"/>
      <w:marRight w:val="0"/>
      <w:marTop w:val="0"/>
      <w:marBottom w:val="0"/>
      <w:divBdr>
        <w:top w:val="none" w:sz="0" w:space="0" w:color="auto"/>
        <w:left w:val="none" w:sz="0" w:space="0" w:color="auto"/>
        <w:bottom w:val="none" w:sz="0" w:space="0" w:color="auto"/>
        <w:right w:val="none" w:sz="0" w:space="0" w:color="auto"/>
      </w:divBdr>
    </w:div>
    <w:div w:id="1408768465">
      <w:bodyDiv w:val="1"/>
      <w:marLeft w:val="0"/>
      <w:marRight w:val="0"/>
      <w:marTop w:val="0"/>
      <w:marBottom w:val="0"/>
      <w:divBdr>
        <w:top w:val="none" w:sz="0" w:space="0" w:color="auto"/>
        <w:left w:val="none" w:sz="0" w:space="0" w:color="auto"/>
        <w:bottom w:val="none" w:sz="0" w:space="0" w:color="auto"/>
        <w:right w:val="none" w:sz="0" w:space="0" w:color="auto"/>
      </w:divBdr>
    </w:div>
    <w:div w:id="1656569785">
      <w:bodyDiv w:val="1"/>
      <w:marLeft w:val="0"/>
      <w:marRight w:val="0"/>
      <w:marTop w:val="0"/>
      <w:marBottom w:val="0"/>
      <w:divBdr>
        <w:top w:val="none" w:sz="0" w:space="0" w:color="auto"/>
        <w:left w:val="none" w:sz="0" w:space="0" w:color="auto"/>
        <w:bottom w:val="none" w:sz="0" w:space="0" w:color="auto"/>
        <w:right w:val="none" w:sz="0" w:space="0" w:color="auto"/>
      </w:divBdr>
    </w:div>
    <w:div w:id="20970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report/press/tokatsu01_hh_00093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policy/economy/distribution/butsuryu-kouritsuka.html" TargetMode="External"/><Relationship Id="rId5" Type="http://schemas.openxmlformats.org/officeDocument/2006/relationships/webSettings" Target="webSettings.xml"/><Relationship Id="rId10" Type="http://schemas.openxmlformats.org/officeDocument/2006/relationships/hyperlink" Target="https://public-comment.e-gov.go.jp/pcm/1040?CLASSNAME=PCM1040&amp;id=550004135&amp;Mode=1" TargetMode="External"/><Relationship Id="rId4" Type="http://schemas.openxmlformats.org/officeDocument/2006/relationships/settings" Target="settings.xml"/><Relationship Id="rId9" Type="http://schemas.openxmlformats.org/officeDocument/2006/relationships/hyperlink" Target="https://www.kanpo.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075A6-B9EF-4E3F-9F43-FAEE6EA7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JLSA016</cp:lastModifiedBy>
  <cp:revision>9</cp:revision>
  <cp:lastPrinted>2025-09-02T07:31:00Z</cp:lastPrinted>
  <dcterms:created xsi:type="dcterms:W3CDTF">2025-09-02T01:50:00Z</dcterms:created>
  <dcterms:modified xsi:type="dcterms:W3CDTF">2025-09-02T08:39:00Z</dcterms:modified>
</cp:coreProperties>
</file>